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4" w:rsidRDefault="00747104">
      <w:pPr>
        <w:spacing w:line="580" w:lineRule="exact"/>
        <w:jc w:val="center"/>
        <w:rPr>
          <w:rFonts w:ascii="黑体" w:hint="eastAsia"/>
          <w:b/>
          <w:sz w:val="44"/>
          <w:szCs w:val="44"/>
        </w:rPr>
      </w:pPr>
      <w:bookmarkStart w:id="0" w:name="OLE_LINK1"/>
    </w:p>
    <w:p w:rsidR="00747104" w:rsidRDefault="00747104">
      <w:pPr>
        <w:spacing w:line="580" w:lineRule="exact"/>
        <w:jc w:val="center"/>
        <w:rPr>
          <w:rFonts w:ascii="黑体"/>
          <w:b/>
          <w:sz w:val="44"/>
          <w:szCs w:val="44"/>
        </w:rPr>
      </w:pPr>
    </w:p>
    <w:p w:rsidR="00747104" w:rsidRDefault="00747104">
      <w:pPr>
        <w:spacing w:line="580" w:lineRule="exact"/>
        <w:jc w:val="center"/>
        <w:rPr>
          <w:rFonts w:ascii="黑体"/>
          <w:b/>
          <w:sz w:val="44"/>
          <w:szCs w:val="44"/>
        </w:rPr>
      </w:pPr>
    </w:p>
    <w:p w:rsidR="00747104" w:rsidRDefault="00747104">
      <w:pPr>
        <w:spacing w:line="580" w:lineRule="exact"/>
        <w:jc w:val="center"/>
        <w:rPr>
          <w:rFonts w:ascii="黑体"/>
          <w:b/>
          <w:sz w:val="44"/>
          <w:szCs w:val="44"/>
        </w:rPr>
      </w:pPr>
    </w:p>
    <w:p w:rsidR="00747104" w:rsidRDefault="00747104">
      <w:pPr>
        <w:spacing w:line="580" w:lineRule="exact"/>
        <w:jc w:val="center"/>
        <w:rPr>
          <w:rFonts w:ascii="黑体"/>
          <w:b/>
          <w:sz w:val="44"/>
          <w:szCs w:val="44"/>
        </w:rPr>
      </w:pPr>
    </w:p>
    <w:p w:rsidR="00747104" w:rsidRDefault="00747104">
      <w:pPr>
        <w:spacing w:line="580" w:lineRule="exact"/>
        <w:rPr>
          <w:rFonts w:ascii="黑体"/>
          <w:b/>
          <w:sz w:val="44"/>
          <w:szCs w:val="44"/>
        </w:rPr>
      </w:pPr>
    </w:p>
    <w:p w:rsidR="00747104" w:rsidRDefault="00747104">
      <w:pPr>
        <w:spacing w:line="580" w:lineRule="exact"/>
        <w:rPr>
          <w:rFonts w:ascii="黑体"/>
          <w:b/>
          <w:sz w:val="44"/>
          <w:szCs w:val="44"/>
        </w:rPr>
      </w:pPr>
    </w:p>
    <w:p w:rsidR="00747104" w:rsidRDefault="00B21B2A">
      <w:pPr>
        <w:spacing w:line="580" w:lineRule="exact"/>
        <w:jc w:val="center"/>
        <w:rPr>
          <w:rFonts w:ascii="Calibri" w:eastAsia="仿宋_GB2312"/>
          <w:sz w:val="32"/>
          <w:szCs w:val="22"/>
        </w:rPr>
      </w:pPr>
      <w:r>
        <w:rPr>
          <w:rFonts w:ascii="仿宋" w:eastAsia="仿宋" w:hAnsi="仿宋" w:hint="eastAsia"/>
          <w:sz w:val="32"/>
          <w:szCs w:val="32"/>
        </w:rPr>
        <w:t>温统办〔2020〕</w:t>
      </w:r>
      <w:r w:rsidR="00D24ED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47104" w:rsidRDefault="00747104">
      <w:pPr>
        <w:spacing w:line="560" w:lineRule="exact"/>
        <w:rPr>
          <w:rFonts w:ascii="宋体" w:eastAsia="仿宋_GB2312" w:hAnsi="宋体"/>
          <w:b/>
          <w:bCs/>
          <w:sz w:val="36"/>
          <w:szCs w:val="32"/>
        </w:rPr>
      </w:pPr>
    </w:p>
    <w:p w:rsidR="00747104" w:rsidRDefault="00747104">
      <w:pPr>
        <w:spacing w:line="560" w:lineRule="exact"/>
        <w:jc w:val="center"/>
        <w:rPr>
          <w:rFonts w:ascii="宋体" w:eastAsia="仿宋_GB2312" w:hAnsi="宋体"/>
          <w:b/>
          <w:bCs/>
          <w:sz w:val="36"/>
          <w:szCs w:val="32"/>
        </w:rPr>
      </w:pP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TimesNewRomanPSMT"/>
          <w:kern w:val="0"/>
          <w:sz w:val="44"/>
          <w:szCs w:val="44"/>
        </w:rPr>
      </w:pPr>
      <w:bookmarkStart w:id="1" w:name="内容"/>
      <w:bookmarkEnd w:id="0"/>
      <w:bookmarkEnd w:id="1"/>
      <w:r w:rsidRPr="00D24ED9">
        <w:rPr>
          <w:rFonts w:ascii="方正小标宋简体" w:eastAsia="方正小标宋简体" w:hAnsi="宋体" w:cs="FZXBSJW--GB1-0" w:hint="eastAsia"/>
          <w:kern w:val="0"/>
          <w:sz w:val="44"/>
          <w:szCs w:val="44"/>
        </w:rPr>
        <w:t>温州市统计局办公室关于召开</w:t>
      </w:r>
      <w:r w:rsidRPr="00D24ED9">
        <w:rPr>
          <w:rFonts w:ascii="方正小标宋简体" w:eastAsia="方正小标宋简体" w:hAnsi="宋体" w:cs="TimesNewRomanPSMT"/>
          <w:kern w:val="0"/>
          <w:sz w:val="44"/>
          <w:szCs w:val="44"/>
        </w:rPr>
        <w:t>2020</w:t>
      </w:r>
      <w:r w:rsidRPr="00D24ED9">
        <w:rPr>
          <w:rFonts w:ascii="方正小标宋简体" w:eastAsia="方正小标宋简体" w:hAnsi="宋体" w:cs="TimesNewRomanPSMT" w:hint="eastAsia"/>
          <w:kern w:val="0"/>
          <w:sz w:val="44"/>
          <w:szCs w:val="44"/>
        </w:rPr>
        <w:t>年度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TimesNewRomanPSMT"/>
          <w:kern w:val="0"/>
          <w:sz w:val="44"/>
          <w:szCs w:val="44"/>
        </w:rPr>
      </w:pPr>
      <w:r w:rsidRPr="00D24ED9">
        <w:rPr>
          <w:rFonts w:ascii="方正小标宋简体" w:eastAsia="方正小标宋简体" w:hAnsi="宋体" w:cs="TimesNewRomanPSMT" w:hint="eastAsia"/>
          <w:kern w:val="0"/>
          <w:sz w:val="44"/>
          <w:szCs w:val="44"/>
        </w:rPr>
        <w:t>“六比争先·温州统计三讲三比竞赛”亮绩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FZXBSJW--GB1-0"/>
          <w:kern w:val="0"/>
          <w:sz w:val="44"/>
          <w:szCs w:val="44"/>
        </w:rPr>
      </w:pPr>
      <w:r w:rsidRPr="00D24ED9">
        <w:rPr>
          <w:rFonts w:ascii="方正小标宋简体" w:eastAsia="方正小标宋简体" w:hAnsi="宋体" w:cs="TimesNewRomanPSMT" w:hint="eastAsia"/>
          <w:kern w:val="0"/>
          <w:sz w:val="44"/>
          <w:szCs w:val="44"/>
        </w:rPr>
        <w:t>交流会和2</w:t>
      </w:r>
      <w:r w:rsidRPr="00D24ED9">
        <w:rPr>
          <w:rFonts w:ascii="方正小标宋简体" w:eastAsia="方正小标宋简体" w:hAnsi="宋体" w:cs="TimesNewRomanPSMT"/>
          <w:kern w:val="0"/>
          <w:sz w:val="44"/>
          <w:szCs w:val="44"/>
        </w:rPr>
        <w:t>021</w:t>
      </w:r>
      <w:r w:rsidRPr="00D24ED9">
        <w:rPr>
          <w:rFonts w:ascii="方正小标宋简体" w:eastAsia="方正小标宋简体" w:hAnsi="宋体" w:cs="TimesNewRomanPSMT" w:hint="eastAsia"/>
          <w:kern w:val="0"/>
          <w:sz w:val="44"/>
          <w:szCs w:val="44"/>
        </w:rPr>
        <w:t>年统计工作务虚会</w:t>
      </w:r>
      <w:r w:rsidRPr="00D24ED9">
        <w:rPr>
          <w:rFonts w:ascii="方正小标宋简体" w:eastAsia="方正小标宋简体" w:hAnsi="宋体" w:cs="FZXBSJW--GB1-0" w:hint="eastAsia"/>
          <w:kern w:val="0"/>
          <w:sz w:val="44"/>
          <w:szCs w:val="44"/>
        </w:rPr>
        <w:t>的通知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FZXBSJW--GB1-0"/>
          <w:kern w:val="0"/>
          <w:sz w:val="24"/>
        </w:rPr>
      </w:pPr>
    </w:p>
    <w:p w:rsidR="00D24ED9" w:rsidRPr="00D24ED9" w:rsidRDefault="00D24ED9" w:rsidP="00D24ED9">
      <w:pPr>
        <w:widowControl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各县（市、区）统计局、龙港市经发局，瓯江口产业集聚区统计局、浙南产业集聚区统计局、浙南科技城经发局，局机关各部门、直属各单位：</w:t>
      </w:r>
    </w:p>
    <w:p w:rsidR="00D24ED9" w:rsidRPr="00D24ED9" w:rsidRDefault="00D24ED9" w:rsidP="00D24ED9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24ED9">
        <w:rPr>
          <w:rFonts w:ascii="等线" w:eastAsia="仿宋_GB2312" w:hAnsi="等线" w:cs="仿宋_GB2312" w:hint="eastAsia"/>
          <w:sz w:val="32"/>
          <w:szCs w:val="32"/>
        </w:rPr>
        <w:t>经研究</w:t>
      </w:r>
      <w:r w:rsidRPr="00D24ED9">
        <w:rPr>
          <w:rFonts w:ascii="仿宋_GB2312" w:eastAsia="仿宋_GB2312" w:hAnsi="仿宋_GB2312" w:cs="仿宋_GB2312" w:hint="eastAsia"/>
          <w:sz w:val="32"/>
          <w:szCs w:val="32"/>
        </w:rPr>
        <w:t>，决定召开</w:t>
      </w:r>
      <w:bookmarkStart w:id="2" w:name="_Hlk58512562"/>
      <w:r w:rsidRPr="00D24ED9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D24ED9">
        <w:rPr>
          <w:rFonts w:ascii="等线" w:eastAsia="仿宋_GB2312" w:hAnsi="等线" w:cs="仿宋_GB2312" w:hint="eastAsia"/>
          <w:sz w:val="32"/>
          <w:szCs w:val="32"/>
        </w:rPr>
        <w:t>年度</w:t>
      </w:r>
      <w:r w:rsidRPr="00D24ED9">
        <w:rPr>
          <w:rFonts w:ascii="仿宋_GB2312" w:eastAsia="仿宋_GB2312" w:hAnsi="仿宋_GB2312" w:cs="仿宋_GB2312" w:hint="eastAsia"/>
          <w:sz w:val="32"/>
          <w:szCs w:val="32"/>
        </w:rPr>
        <w:t>“六比争先·温州统计三讲三比竞</w:t>
      </w:r>
      <w:bookmarkStart w:id="3" w:name="_Hlk58404256"/>
      <w:r w:rsidRPr="00D24ED9">
        <w:rPr>
          <w:rFonts w:ascii="仿宋_GB2312" w:eastAsia="仿宋_GB2312" w:hAnsi="仿宋_GB2312" w:cs="仿宋_GB2312" w:hint="eastAsia"/>
          <w:sz w:val="32"/>
          <w:szCs w:val="32"/>
        </w:rPr>
        <w:t>赛</w:t>
      </w:r>
      <w:bookmarkEnd w:id="3"/>
      <w:r w:rsidRPr="00D24ED9">
        <w:rPr>
          <w:rFonts w:ascii="仿宋_GB2312" w:eastAsia="仿宋_GB2312" w:hAnsi="仿宋_GB2312" w:cs="仿宋_GB2312" w:hint="eastAsia"/>
          <w:sz w:val="32"/>
          <w:szCs w:val="32"/>
        </w:rPr>
        <w:t>”亮绩交流会</w:t>
      </w:r>
      <w:bookmarkEnd w:id="2"/>
      <w:r w:rsidRPr="00D24ED9">
        <w:rPr>
          <w:rFonts w:ascii="仿宋_GB2312" w:eastAsia="仿宋_GB2312" w:hAnsi="仿宋_GB2312" w:cs="仿宋_GB2312" w:hint="eastAsia"/>
          <w:sz w:val="32"/>
          <w:szCs w:val="32"/>
        </w:rPr>
        <w:t>和2021年统计工作务虚会。现将有关事项通知如下：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D24ED9">
        <w:rPr>
          <w:rFonts w:ascii="黑体" w:eastAsia="黑体" w:hAnsi="黑体" w:cs="黑体" w:hint="eastAsia"/>
          <w:kern w:val="0"/>
          <w:sz w:val="32"/>
          <w:szCs w:val="32"/>
        </w:rPr>
        <w:t>一、参加人员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各县（市、区）统计局</w:t>
      </w:r>
      <w:r w:rsidRPr="00D24ED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龙港市经发局、瓯江口产业集聚区统计局、浙南产业集聚区统计局、浙南科技城经发局主要负责人，</w:t>
      </w: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市有关部门及统计系统行风监督员嘉宾，市统计局全体干部。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D24ED9">
        <w:rPr>
          <w:rFonts w:ascii="黑体" w:eastAsia="黑体" w:hAnsi="黑体" w:cs="黑体" w:hint="eastAsia"/>
          <w:kern w:val="0"/>
          <w:sz w:val="32"/>
          <w:szCs w:val="32"/>
        </w:rPr>
        <w:t>二、时间地点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会议定于</w:t>
      </w:r>
      <w:bookmarkStart w:id="4" w:name="_Hlk58514543"/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12月</w:t>
      </w:r>
      <w:r w:rsidRPr="00D24ED9">
        <w:rPr>
          <w:rFonts w:ascii="仿宋_GB2312" w:eastAsia="仿宋_GB2312" w:hAnsi="仿宋_GB2312" w:cs="仿宋_GB2312"/>
          <w:kern w:val="0"/>
          <w:sz w:val="32"/>
          <w:szCs w:val="32"/>
        </w:rPr>
        <w:t>31</w:t>
      </w: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日（星期四），上午</w:t>
      </w:r>
      <w:r w:rsidRPr="00D24ED9">
        <w:rPr>
          <w:rFonts w:ascii="仿宋_GB2312" w:eastAsia="仿宋_GB2312" w:hAnsi="仿宋_GB2312" w:cs="仿宋_GB2312"/>
          <w:kern w:val="0"/>
          <w:sz w:val="32"/>
          <w:szCs w:val="32"/>
        </w:rPr>
        <w:t>8</w:t>
      </w: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:</w:t>
      </w:r>
      <w:r w:rsidRPr="00D24ED9">
        <w:rPr>
          <w:rFonts w:ascii="仿宋_GB2312" w:eastAsia="仿宋_GB2312" w:hAnsi="仿宋_GB2312" w:cs="仿宋_GB2312"/>
          <w:kern w:val="0"/>
          <w:sz w:val="32"/>
          <w:szCs w:val="32"/>
        </w:rPr>
        <w:t>45</w:t>
      </w:r>
      <w:bookmarkEnd w:id="4"/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在市人民大会堂202会议室召开；下午2:15在市统计局会议室召开。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D24ED9">
        <w:rPr>
          <w:rFonts w:ascii="黑体" w:eastAsia="黑体" w:hAnsi="黑体" w:cs="黑体" w:hint="eastAsia"/>
          <w:kern w:val="0"/>
          <w:sz w:val="32"/>
          <w:szCs w:val="32"/>
        </w:rPr>
        <w:t>三、其他事项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24ED9">
        <w:rPr>
          <w:rFonts w:ascii="仿宋_GB2312" w:eastAsia="仿宋_GB2312" w:hAnsi="仿宋_GB2312" w:cs="仿宋_GB2312"/>
          <w:kern w:val="0"/>
          <w:sz w:val="32"/>
          <w:szCs w:val="32"/>
        </w:rPr>
        <w:t>1.</w:t>
      </w: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拟参会人员会前14天内如有新冠肺炎疑似症状、疫情严重地区人员接触史、疫情严重地区驻留史或其他任何疑似情况的，应更换其他负责同志参加。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24ED9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.请参会人员自带口罩，提前10分钟入场就座，遵守会场纪律，手机关闭或调至静音模式。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24ED9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.请上台汇报人员着正装。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附件：会议议程安排方案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温州市统计局办公室</w:t>
      </w:r>
    </w:p>
    <w:p w:rsidR="00D24ED9" w:rsidRPr="00D24ED9" w:rsidRDefault="00D24ED9" w:rsidP="00D24ED9">
      <w:pPr>
        <w:autoSpaceDE w:val="0"/>
        <w:autoSpaceDN w:val="0"/>
        <w:adjustRightInd w:val="0"/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20</w:t>
      </w:r>
      <w:r w:rsidRPr="00D24ED9">
        <w:rPr>
          <w:rFonts w:ascii="仿宋_GB2312" w:eastAsia="仿宋_GB2312" w:hAnsi="仿宋_GB2312" w:cs="仿宋_GB2312"/>
          <w:kern w:val="0"/>
          <w:sz w:val="32"/>
          <w:szCs w:val="32"/>
        </w:rPr>
        <w:t>20</w:t>
      </w: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年12月</w:t>
      </w:r>
      <w:r w:rsidRPr="00D24ED9">
        <w:rPr>
          <w:rFonts w:ascii="仿宋_GB2312" w:eastAsia="仿宋_GB2312" w:hAnsi="仿宋_GB2312" w:cs="仿宋_GB2312"/>
          <w:kern w:val="0"/>
          <w:sz w:val="32"/>
          <w:szCs w:val="32"/>
        </w:rPr>
        <w:t>28</w:t>
      </w:r>
      <w:r w:rsidRPr="00D24ED9"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0E42FB" w:rsidRPr="000E42FB" w:rsidRDefault="000E42FB" w:rsidP="000E42FB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E42F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Pr="000E42FB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 </w:t>
      </w:r>
    </w:p>
    <w:p w:rsidR="000E42FB" w:rsidRPr="000E42FB" w:rsidRDefault="000E42FB" w:rsidP="000E42FB">
      <w:pPr>
        <w:rPr>
          <w:rFonts w:ascii="Calibri" w:hAnsi="Calibri"/>
          <w:szCs w:val="22"/>
        </w:rPr>
      </w:pPr>
    </w:p>
    <w:p w:rsidR="00747104" w:rsidRPr="000E42FB" w:rsidRDefault="00747104">
      <w:pPr>
        <w:pStyle w:val="a1"/>
        <w:ind w:firstLine="320"/>
        <w:rPr>
          <w:sz w:val="32"/>
          <w:szCs w:val="32"/>
        </w:rPr>
      </w:pPr>
    </w:p>
    <w:p w:rsidR="00747104" w:rsidRDefault="00747104">
      <w:pPr>
        <w:pStyle w:val="a1"/>
        <w:ind w:firstLine="320"/>
        <w:rPr>
          <w:sz w:val="32"/>
          <w:szCs w:val="32"/>
        </w:rPr>
      </w:pPr>
    </w:p>
    <w:p w:rsidR="00747104" w:rsidRDefault="00747104">
      <w:pPr>
        <w:pStyle w:val="a1"/>
        <w:ind w:firstLine="320"/>
        <w:rPr>
          <w:sz w:val="32"/>
          <w:szCs w:val="32"/>
        </w:rPr>
      </w:pPr>
    </w:p>
    <w:p w:rsidR="00747104" w:rsidRDefault="00747104">
      <w:pPr>
        <w:pStyle w:val="a1"/>
        <w:ind w:firstLine="320"/>
        <w:rPr>
          <w:sz w:val="32"/>
          <w:szCs w:val="32"/>
        </w:rPr>
      </w:pPr>
    </w:p>
    <w:p w:rsidR="00747104" w:rsidRDefault="00747104">
      <w:pPr>
        <w:pStyle w:val="a1"/>
        <w:ind w:firstLine="320"/>
        <w:rPr>
          <w:sz w:val="32"/>
          <w:szCs w:val="32"/>
        </w:rPr>
      </w:pPr>
    </w:p>
    <w:p w:rsidR="00D24ED9" w:rsidRDefault="00D24ED9">
      <w:pPr>
        <w:pStyle w:val="a1"/>
        <w:ind w:firstLine="320"/>
        <w:rPr>
          <w:sz w:val="32"/>
          <w:szCs w:val="32"/>
        </w:rPr>
        <w:sectPr w:rsidR="00D24ED9">
          <w:footerReference w:type="default" r:id="rId9"/>
          <w:pgSz w:w="11906" w:h="16838"/>
          <w:pgMar w:top="1418" w:right="1474" w:bottom="1588" w:left="1418" w:header="851" w:footer="1531" w:gutter="0"/>
          <w:pgNumType w:fmt="numberInDash"/>
          <w:cols w:space="720"/>
          <w:docGrid w:linePitch="312"/>
        </w:sectPr>
      </w:pPr>
    </w:p>
    <w:p w:rsidR="00D24ED9" w:rsidRPr="00FC1192" w:rsidRDefault="00D24ED9" w:rsidP="00D24ED9">
      <w:pPr>
        <w:spacing w:beforeLines="50" w:before="120" w:line="400" w:lineRule="exact"/>
        <w:rPr>
          <w:rFonts w:ascii="黑体" w:eastAsia="黑体" w:hAnsi="黑体"/>
          <w:sz w:val="32"/>
          <w:szCs w:val="32"/>
        </w:rPr>
      </w:pPr>
      <w:r w:rsidRPr="00FC1192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D24ED9" w:rsidRPr="0075080A" w:rsidRDefault="00D24ED9" w:rsidP="00D24ED9">
      <w:pPr>
        <w:spacing w:afterLines="50" w:after="120" w:line="400" w:lineRule="exact"/>
        <w:jc w:val="center"/>
        <w:rPr>
          <w:rFonts w:ascii="楷体_GB2312" w:eastAsia="楷体_GB2312"/>
          <w:sz w:val="36"/>
          <w:szCs w:val="36"/>
        </w:rPr>
      </w:pPr>
      <w:bookmarkStart w:id="5" w:name="_Hlk58513997"/>
      <w:r w:rsidRPr="00593999">
        <w:rPr>
          <w:rFonts w:ascii="方正小标宋简体" w:eastAsia="方正小标宋简体" w:hint="eastAsia"/>
          <w:sz w:val="36"/>
          <w:szCs w:val="36"/>
        </w:rPr>
        <w:t>会</w:t>
      </w:r>
      <w:r>
        <w:rPr>
          <w:rFonts w:ascii="方正小标宋简体" w:eastAsia="方正小标宋简体" w:hint="eastAsia"/>
          <w:sz w:val="36"/>
          <w:szCs w:val="36"/>
        </w:rPr>
        <w:t>议</w:t>
      </w:r>
      <w:r w:rsidRPr="00C777F2">
        <w:rPr>
          <w:rFonts w:ascii="方正小标宋简体" w:eastAsia="方正小标宋简体" w:hint="eastAsia"/>
          <w:sz w:val="36"/>
          <w:szCs w:val="36"/>
        </w:rPr>
        <w:t>议程</w:t>
      </w:r>
      <w:r>
        <w:rPr>
          <w:rFonts w:ascii="方正小标宋简体" w:eastAsia="方正小标宋简体" w:hint="eastAsia"/>
          <w:sz w:val="36"/>
          <w:szCs w:val="36"/>
        </w:rPr>
        <w:t>安排方案</w:t>
      </w:r>
    </w:p>
    <w:tbl>
      <w:tblPr>
        <w:tblW w:w="52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995"/>
        <w:gridCol w:w="6612"/>
        <w:gridCol w:w="1688"/>
        <w:gridCol w:w="2919"/>
        <w:gridCol w:w="1212"/>
      </w:tblGrid>
      <w:tr w:rsidR="00D24ED9" w:rsidTr="00D24ED9">
        <w:trPr>
          <w:trHeight w:val="704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黑体" w:eastAsia="黑体" w:hAnsi="仿宋"/>
                <w:bCs/>
                <w:sz w:val="30"/>
                <w:szCs w:val="30"/>
              </w:rPr>
            </w:pPr>
            <w:bookmarkStart w:id="6" w:name="_Hlk58513721"/>
            <w:bookmarkEnd w:id="5"/>
            <w:r>
              <w:rPr>
                <w:rFonts w:ascii="黑体" w:eastAsia="黑体" w:hAnsi="仿宋" w:hint="eastAsia"/>
                <w:bCs/>
                <w:sz w:val="30"/>
                <w:szCs w:val="30"/>
              </w:rPr>
              <w:t>会议名称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黑体" w:eastAsia="黑体" w:hAnsi="仿宋"/>
                <w:bCs/>
                <w:sz w:val="30"/>
                <w:szCs w:val="30"/>
              </w:rPr>
            </w:pPr>
            <w:r>
              <w:rPr>
                <w:rFonts w:ascii="黑体" w:eastAsia="黑体" w:hAnsi="仿宋" w:hint="eastAsia"/>
                <w:bCs/>
                <w:sz w:val="30"/>
                <w:szCs w:val="30"/>
              </w:rPr>
              <w:t>时间</w:t>
            </w:r>
            <w:r w:rsidRPr="00FC1192">
              <w:rPr>
                <w:rFonts w:ascii="黑体" w:eastAsia="黑体" w:hAnsi="仿宋" w:hint="eastAsia"/>
                <w:bCs/>
                <w:sz w:val="30"/>
                <w:szCs w:val="30"/>
              </w:rPr>
              <w:t>地点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黑体" w:eastAsia="黑体" w:hAnsi="仿宋"/>
                <w:bCs/>
                <w:sz w:val="30"/>
                <w:szCs w:val="30"/>
              </w:rPr>
            </w:pPr>
            <w:r>
              <w:rPr>
                <w:rFonts w:ascii="黑体" w:eastAsia="黑体" w:hAnsi="仿宋" w:hint="eastAsia"/>
                <w:bCs/>
                <w:sz w:val="30"/>
                <w:szCs w:val="30"/>
              </w:rPr>
              <w:t>议程安排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黑体" w:eastAsia="黑体" w:hAnsi="仿宋"/>
                <w:bCs/>
                <w:sz w:val="30"/>
                <w:szCs w:val="30"/>
              </w:rPr>
            </w:pPr>
            <w:r w:rsidRPr="00FC1192">
              <w:rPr>
                <w:rFonts w:ascii="黑体" w:eastAsia="黑体" w:hAnsi="仿宋" w:hint="eastAsia"/>
                <w:bCs/>
                <w:sz w:val="30"/>
                <w:szCs w:val="30"/>
              </w:rPr>
              <w:t>汇报时间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黑体" w:eastAsia="黑体" w:hAnsi="仿宋"/>
                <w:bCs/>
                <w:sz w:val="30"/>
                <w:szCs w:val="30"/>
              </w:rPr>
            </w:pPr>
            <w:r w:rsidRPr="00FC1192">
              <w:rPr>
                <w:rFonts w:ascii="黑体" w:eastAsia="黑体" w:hAnsi="仿宋" w:hint="eastAsia"/>
                <w:bCs/>
                <w:sz w:val="30"/>
                <w:szCs w:val="30"/>
              </w:rPr>
              <w:t>参会人员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黑体" w:eastAsia="黑体" w:hAnsi="仿宋"/>
                <w:bCs/>
                <w:sz w:val="30"/>
                <w:szCs w:val="30"/>
              </w:rPr>
            </w:pPr>
            <w:r w:rsidRPr="00FC1192">
              <w:rPr>
                <w:rFonts w:ascii="黑体" w:eastAsia="黑体" w:hAnsi="仿宋" w:hint="eastAsia"/>
                <w:bCs/>
                <w:sz w:val="30"/>
                <w:szCs w:val="30"/>
              </w:rPr>
              <w:t>主持人</w:t>
            </w:r>
          </w:p>
        </w:tc>
      </w:tr>
      <w:tr w:rsidR="00D24ED9" w:rsidTr="00D24ED9">
        <w:trPr>
          <w:trHeight w:val="1379"/>
          <w:jc w:val="center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7D16DB">
              <w:rPr>
                <w:rFonts w:ascii="仿宋_GB2312" w:eastAsia="仿宋_GB2312" w:hAnsi="仿宋" w:cs="宋体" w:hint="eastAsia"/>
                <w:sz w:val="24"/>
              </w:rPr>
              <w:t>2020年度“六比争先·温州统计三讲三比竞赛”亮绩交流会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仿宋" w:cs="宋体"/>
                <w:sz w:val="24"/>
              </w:rPr>
              <w:t>12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月</w:t>
            </w:r>
            <w:r w:rsidR="003F3694">
              <w:rPr>
                <w:rFonts w:ascii="仿宋_GB2312" w:eastAsia="仿宋_GB2312" w:hAnsi="仿宋" w:cs="宋体" w:hint="eastAsia"/>
                <w:sz w:val="24"/>
              </w:rPr>
              <w:t>31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日上午</w:t>
            </w:r>
          </w:p>
          <w:p w:rsidR="00D24ED9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仿宋" w:cs="宋体"/>
                <w:sz w:val="24"/>
              </w:rPr>
              <w:t>8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:</w:t>
            </w:r>
            <w:r w:rsidRPr="00FC1192">
              <w:rPr>
                <w:rFonts w:ascii="仿宋_GB2312" w:eastAsia="仿宋_GB2312" w:hAnsi="仿宋" w:cs="宋体"/>
                <w:sz w:val="24"/>
              </w:rPr>
              <w:t>45-12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:</w:t>
            </w:r>
            <w:r w:rsidRPr="00FC1192">
              <w:rPr>
                <w:rFonts w:ascii="仿宋_GB2312" w:eastAsia="仿宋_GB2312" w:hAnsi="仿宋" w:cs="宋体"/>
                <w:sz w:val="24"/>
              </w:rPr>
              <w:t>00</w:t>
            </w:r>
          </w:p>
          <w:p w:rsidR="00D24ED9" w:rsidRPr="00FC1192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/>
                <w:spacing w:val="-4"/>
                <w:sz w:val="24"/>
              </w:rPr>
            </w:pPr>
            <w:r w:rsidRPr="00FC1192">
              <w:rPr>
                <w:rFonts w:ascii="仿宋_GB2312" w:eastAsia="仿宋_GB2312" w:hAnsi="仿宋" w:hint="eastAsia"/>
                <w:spacing w:val="-4"/>
                <w:sz w:val="24"/>
              </w:rPr>
              <w:t>市人民大会堂</w:t>
            </w:r>
          </w:p>
          <w:p w:rsidR="00D24ED9" w:rsidRPr="00FC1192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Theme="minorHAnsi" w:eastAsia="仿宋_GB2312" w:hAnsiTheme="minorHAnsi" w:cs="宋体"/>
                <w:sz w:val="24"/>
              </w:rPr>
            </w:pPr>
            <w:r w:rsidRPr="00FC1192">
              <w:rPr>
                <w:rFonts w:ascii="仿宋_GB2312" w:eastAsia="仿宋_GB2312" w:hAnsi="仿宋" w:hint="eastAsia"/>
                <w:spacing w:val="-4"/>
                <w:sz w:val="24"/>
              </w:rPr>
              <w:t>2</w:t>
            </w:r>
            <w:r w:rsidRPr="00FC1192">
              <w:rPr>
                <w:rFonts w:ascii="仿宋_GB2312" w:eastAsia="仿宋_GB2312" w:hAnsi="仿宋"/>
                <w:spacing w:val="-4"/>
                <w:sz w:val="24"/>
              </w:rPr>
              <w:t>02</w:t>
            </w:r>
            <w:r w:rsidRPr="00FC1192">
              <w:rPr>
                <w:rFonts w:ascii="仿宋_GB2312" w:eastAsia="仿宋_GB2312" w:hAnsi="仿宋" w:hint="eastAsia"/>
                <w:spacing w:val="-4"/>
                <w:sz w:val="24"/>
              </w:rPr>
              <w:t>会议室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beforeLines="50" w:before="120" w:line="460" w:lineRule="exact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仿宋" w:cs="宋体" w:hint="eastAsia"/>
                <w:sz w:val="24"/>
              </w:rPr>
              <w:t>1.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各县（市、区）、功能区统计部门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主要负责人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现场汇报2020年工作亮点、存在的问题和不足、2021年工作思路（同步播放PPT）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。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（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8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: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45-10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: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10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各5分钟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各县（市、区）统计局</w:t>
            </w:r>
            <w:r w:rsidRPr="00FC1192">
              <w:rPr>
                <w:rFonts w:ascii="仿宋_GB2312" w:eastAsia="仿宋_GB2312" w:hAnsi="Verdana" w:hint="eastAsia"/>
                <w:sz w:val="24"/>
              </w:rPr>
              <w:t>局长，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龙港市经发局、瓯江口产业集聚区统计局、浙南产业集聚区统计局、浙南科技城经发局局长，市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有关部门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及统计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系统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行风监督员嘉宾，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市统计局全体干部。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仿宋" w:cs="宋体" w:hint="eastAsia"/>
                <w:sz w:val="24"/>
              </w:rPr>
              <w:t>施俊旌</w:t>
            </w:r>
          </w:p>
        </w:tc>
      </w:tr>
      <w:tr w:rsidR="00D24ED9" w:rsidTr="00D24ED9">
        <w:trPr>
          <w:trHeight w:val="1546"/>
          <w:jc w:val="center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/>
                <w:spacing w:val="-4"/>
                <w:sz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beforeLines="50" w:before="120" w:line="460" w:lineRule="exact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仿宋" w:cs="宋体" w:hint="eastAsia"/>
                <w:sz w:val="24"/>
              </w:rPr>
              <w:t>2.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市局各处室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主要负责人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现场汇报2020年工作亮点、存在的问题和不足、2021年工作思路（同步播放PPT）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。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（10: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10-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11: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20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）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各5分钟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D24ED9" w:rsidTr="00D24ED9">
        <w:trPr>
          <w:trHeight w:val="923"/>
          <w:jc w:val="center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/>
                <w:spacing w:val="-4"/>
                <w:sz w:val="24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beforeLines="50" w:before="120" w:line="460" w:lineRule="exact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仿宋" w:cs="宋体"/>
                <w:sz w:val="24"/>
              </w:rPr>
              <w:t>3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.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市统计局党组书记、局长瞿自杰点评讲话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。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（11: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20-12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:00）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D24ED9" w:rsidTr="00D24ED9">
        <w:trPr>
          <w:trHeight w:val="1035"/>
          <w:jc w:val="center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2</w:t>
            </w:r>
            <w:r>
              <w:rPr>
                <w:rFonts w:ascii="仿宋_GB2312" w:eastAsia="仿宋_GB2312" w:hAnsi="仿宋" w:cs="宋体"/>
                <w:sz w:val="24"/>
              </w:rPr>
              <w:t>021</w:t>
            </w:r>
            <w:r>
              <w:rPr>
                <w:rFonts w:ascii="仿宋_GB2312" w:eastAsia="仿宋_GB2312" w:hAnsi="仿宋" w:cs="宋体" w:hint="eastAsia"/>
                <w:sz w:val="24"/>
              </w:rPr>
              <w:t>年</w:t>
            </w:r>
            <w:r w:rsidRPr="007D16DB">
              <w:rPr>
                <w:rFonts w:ascii="仿宋_GB2312" w:eastAsia="仿宋_GB2312" w:hAnsi="仿宋" w:cs="宋体" w:hint="eastAsia"/>
                <w:sz w:val="24"/>
              </w:rPr>
              <w:t>统计工作务虚</w:t>
            </w:r>
            <w:r>
              <w:rPr>
                <w:rFonts w:ascii="仿宋_GB2312" w:eastAsia="仿宋_GB2312" w:hAnsi="仿宋" w:cs="宋体" w:hint="eastAsia"/>
                <w:sz w:val="24"/>
              </w:rPr>
              <w:t>会</w:t>
            </w:r>
          </w:p>
        </w:tc>
        <w:tc>
          <w:tcPr>
            <w:tcW w:w="6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仿宋" w:cs="宋体"/>
                <w:sz w:val="24"/>
              </w:rPr>
              <w:t>12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月</w:t>
            </w:r>
            <w:r w:rsidR="003F3694">
              <w:rPr>
                <w:rFonts w:ascii="仿宋_GB2312" w:eastAsia="仿宋_GB2312" w:hAnsi="仿宋" w:cs="宋体" w:hint="eastAsia"/>
                <w:sz w:val="24"/>
              </w:rPr>
              <w:t>31</w:t>
            </w:r>
            <w:bookmarkStart w:id="7" w:name="_GoBack"/>
            <w:bookmarkEnd w:id="7"/>
            <w:r w:rsidRPr="00FC1192">
              <w:rPr>
                <w:rFonts w:ascii="仿宋_GB2312" w:eastAsia="仿宋_GB2312" w:hAnsi="仿宋" w:cs="宋体" w:hint="eastAsia"/>
                <w:sz w:val="24"/>
              </w:rPr>
              <w:t>日下午</w:t>
            </w:r>
          </w:p>
          <w:p w:rsidR="00D24ED9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仿宋" w:cs="宋体"/>
                <w:sz w:val="24"/>
              </w:rPr>
              <w:t>14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:</w:t>
            </w:r>
            <w:r w:rsidRPr="00FC1192">
              <w:rPr>
                <w:rFonts w:ascii="仿宋_GB2312" w:eastAsia="仿宋_GB2312" w:hAnsi="仿宋" w:cs="宋体"/>
                <w:sz w:val="24"/>
              </w:rPr>
              <w:t>15-16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:</w:t>
            </w:r>
            <w:r w:rsidRPr="00FC1192">
              <w:rPr>
                <w:rFonts w:ascii="仿宋_GB2312" w:eastAsia="仿宋_GB2312" w:hAnsi="仿宋" w:cs="宋体"/>
                <w:sz w:val="24"/>
              </w:rPr>
              <w:t>3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0</w:t>
            </w:r>
          </w:p>
          <w:p w:rsidR="00D24ED9" w:rsidRPr="00FC1192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/>
                <w:spacing w:val="-4"/>
                <w:sz w:val="24"/>
              </w:rPr>
            </w:pPr>
            <w:r w:rsidRPr="00FC1192">
              <w:rPr>
                <w:rFonts w:ascii="仿宋_GB2312" w:eastAsia="仿宋_GB2312" w:hAnsi="仿宋" w:hint="eastAsia"/>
                <w:spacing w:val="-4"/>
                <w:sz w:val="24"/>
              </w:rPr>
              <w:t>市行政中心</w:t>
            </w:r>
          </w:p>
          <w:p w:rsidR="00D24ED9" w:rsidRPr="00FC1192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/>
                <w:spacing w:val="-4"/>
                <w:sz w:val="24"/>
              </w:rPr>
            </w:pPr>
            <w:r w:rsidRPr="00FC1192">
              <w:rPr>
                <w:rFonts w:ascii="仿宋_GB2312" w:eastAsia="仿宋_GB2312" w:hAnsi="仿宋" w:hint="eastAsia"/>
                <w:spacing w:val="-4"/>
                <w:sz w:val="24"/>
              </w:rPr>
              <w:t>1号楼5楼</w:t>
            </w:r>
          </w:p>
          <w:p w:rsidR="00D24ED9" w:rsidRPr="00FC1192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/>
                <w:spacing w:val="-4"/>
                <w:sz w:val="24"/>
              </w:rPr>
            </w:pPr>
            <w:r w:rsidRPr="00FC1192">
              <w:rPr>
                <w:rFonts w:ascii="仿宋_GB2312" w:eastAsia="仿宋_GB2312" w:hAnsi="仿宋" w:hint="eastAsia"/>
                <w:spacing w:val="-4"/>
                <w:sz w:val="24"/>
              </w:rPr>
              <w:t>市统计局</w:t>
            </w:r>
            <w:r w:rsidRPr="00FC1192">
              <w:rPr>
                <w:rFonts w:ascii="仿宋_GB2312" w:eastAsia="仿宋_GB2312" w:hAnsi="仿宋"/>
                <w:spacing w:val="-4"/>
                <w:sz w:val="24"/>
              </w:rPr>
              <w:t>会议室</w:t>
            </w:r>
          </w:p>
        </w:tc>
        <w:tc>
          <w:tcPr>
            <w:tcW w:w="20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BA4CA5" w:rsidRDefault="00D24ED9" w:rsidP="008E7C8B">
            <w:pPr>
              <w:spacing w:line="460" w:lineRule="exact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1</w:t>
            </w:r>
            <w:r>
              <w:rPr>
                <w:rFonts w:ascii="仿宋_GB2312" w:eastAsia="仿宋_GB2312" w:hAnsi="仿宋" w:cs="宋体"/>
                <w:sz w:val="24"/>
              </w:rPr>
              <w:t>.</w:t>
            </w:r>
            <w:r>
              <w:rPr>
                <w:rFonts w:ascii="仿宋_GB2312" w:eastAsia="仿宋_GB2312" w:hAnsi="仿宋" w:cs="宋体" w:hint="eastAsia"/>
                <w:sz w:val="24"/>
              </w:rPr>
              <w:t>各地</w:t>
            </w:r>
            <w:r w:rsidRPr="0051742F">
              <w:rPr>
                <w:rFonts w:ascii="仿宋_GB2312" w:eastAsia="仿宋_GB2312" w:hAnsi="仿宋" w:cs="宋体" w:hint="eastAsia"/>
                <w:sz w:val="24"/>
              </w:rPr>
              <w:t>交流202</w:t>
            </w:r>
            <w:r>
              <w:rPr>
                <w:rFonts w:ascii="仿宋_GB2312" w:eastAsia="仿宋_GB2312" w:hAnsi="仿宋" w:cs="宋体"/>
                <w:sz w:val="24"/>
              </w:rPr>
              <w:t>1</w:t>
            </w:r>
            <w:r w:rsidRPr="0051742F">
              <w:rPr>
                <w:rFonts w:ascii="仿宋_GB2312" w:eastAsia="仿宋_GB2312" w:hAnsi="仿宋" w:cs="宋体" w:hint="eastAsia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sz w:val="24"/>
              </w:rPr>
              <w:t>统计</w:t>
            </w:r>
            <w:r w:rsidRPr="0051742F">
              <w:rPr>
                <w:rFonts w:ascii="仿宋_GB2312" w:eastAsia="仿宋_GB2312" w:hAnsi="仿宋" w:cs="宋体" w:hint="eastAsia"/>
                <w:sz w:val="24"/>
              </w:rPr>
              <w:t>工作思路</w:t>
            </w:r>
            <w:r>
              <w:rPr>
                <w:rFonts w:ascii="仿宋_GB2312" w:eastAsia="仿宋_GB2312" w:hAnsi="仿宋" w:cs="宋体" w:hint="eastAsia"/>
                <w:sz w:val="24"/>
              </w:rPr>
              <w:t>（包括</w:t>
            </w:r>
            <w:r w:rsidRPr="00BA4CA5">
              <w:rPr>
                <w:rFonts w:ascii="仿宋_GB2312" w:eastAsia="仿宋_GB2312" w:hAnsi="仿宋" w:cs="宋体" w:hint="eastAsia"/>
                <w:sz w:val="24"/>
              </w:rPr>
              <w:t>年度目标、工作重点、载体抓手</w:t>
            </w:r>
            <w:r>
              <w:rPr>
                <w:rFonts w:ascii="仿宋_GB2312" w:eastAsia="仿宋_GB2312" w:hAnsi="仿宋" w:cs="宋体" w:hint="eastAsia"/>
                <w:sz w:val="24"/>
              </w:rPr>
              <w:t>）、</w:t>
            </w:r>
            <w:r w:rsidRPr="0051742F">
              <w:rPr>
                <w:rFonts w:ascii="仿宋_GB2312" w:eastAsia="仿宋_GB2312" w:hAnsi="仿宋" w:cs="宋体" w:hint="eastAsia"/>
                <w:sz w:val="24"/>
              </w:rPr>
              <w:t>“十四五”</w:t>
            </w:r>
            <w:r>
              <w:rPr>
                <w:rFonts w:ascii="仿宋_GB2312" w:eastAsia="仿宋_GB2312" w:hAnsi="仿宋" w:cs="宋体" w:hint="eastAsia"/>
                <w:sz w:val="24"/>
              </w:rPr>
              <w:t>统计工作思路以及关于市局对县局考核的建议。瓯海、乐清、泰顺现场汇报，其他地方书面交流。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（1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4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: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5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-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4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: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5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0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）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rPr>
                <w:rFonts w:ascii="仿宋_GB2312" w:eastAsia="仿宋_GB2312" w:hAnsi="Verdana" w:cs="宋体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各1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分钟</w:t>
            </w:r>
          </w:p>
        </w:tc>
        <w:tc>
          <w:tcPr>
            <w:tcW w:w="9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各县（市、区）统计局</w:t>
            </w:r>
            <w:r w:rsidRPr="00FC1192">
              <w:rPr>
                <w:rFonts w:ascii="仿宋_GB2312" w:eastAsia="仿宋_GB2312" w:hAnsi="Verdana" w:hint="eastAsia"/>
                <w:sz w:val="24"/>
              </w:rPr>
              <w:t>局长，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龙港市经发局、瓯江口产业集聚区统计局、浙南产业集聚区统计局、浙南科技城经发局局长，市统计局中层以上干部。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FC1192">
              <w:rPr>
                <w:rFonts w:ascii="仿宋_GB2312" w:eastAsia="仿宋_GB2312" w:hAnsi="仿宋" w:cs="宋体" w:hint="eastAsia"/>
                <w:sz w:val="24"/>
              </w:rPr>
              <w:t>瞿自杰</w:t>
            </w:r>
          </w:p>
        </w:tc>
      </w:tr>
      <w:tr w:rsidR="00D24ED9" w:rsidTr="00D24ED9">
        <w:trPr>
          <w:trHeight w:val="811"/>
          <w:jc w:val="center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/>
                <w:spacing w:val="-4"/>
                <w:sz w:val="24"/>
              </w:rPr>
            </w:pPr>
          </w:p>
        </w:tc>
        <w:tc>
          <w:tcPr>
            <w:tcW w:w="20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2</w:t>
            </w:r>
            <w:r>
              <w:rPr>
                <w:rFonts w:ascii="仿宋_GB2312" w:eastAsia="仿宋_GB2312" w:hAnsi="仿宋" w:cs="宋体"/>
                <w:sz w:val="24"/>
              </w:rPr>
              <w:t>.</w:t>
            </w:r>
            <w:r>
              <w:rPr>
                <w:rFonts w:ascii="仿宋_GB2312" w:eastAsia="仿宋_GB2312" w:hAnsi="仿宋" w:cs="宋体" w:hint="eastAsia"/>
                <w:sz w:val="24"/>
              </w:rPr>
              <w:t>市局分管领导部署工作。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（1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4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: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50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-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5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: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2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0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）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rPr>
                <w:rFonts w:ascii="仿宋_GB2312" w:eastAsia="仿宋_GB2312" w:hAnsi="Verdana" w:cs="宋体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各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6</w:t>
            </w:r>
            <w:r>
              <w:rPr>
                <w:rFonts w:ascii="仿宋_GB2312" w:eastAsia="仿宋_GB2312" w:hAnsi="Verdana" w:cs="宋体" w:hint="eastAsia"/>
                <w:kern w:val="0"/>
                <w:sz w:val="24"/>
              </w:rPr>
              <w:t>分钟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tr w:rsidR="00D24ED9" w:rsidTr="00D24ED9">
        <w:trPr>
          <w:trHeight w:val="755"/>
          <w:jc w:val="center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napToGrid w:val="0"/>
              <w:spacing w:line="460" w:lineRule="exact"/>
              <w:ind w:rightChars="-50" w:right="-105"/>
              <w:jc w:val="center"/>
              <w:rPr>
                <w:rFonts w:ascii="仿宋_GB2312" w:eastAsia="仿宋_GB2312" w:hAnsi="仿宋"/>
                <w:spacing w:val="-4"/>
                <w:sz w:val="24"/>
              </w:rPr>
            </w:pPr>
          </w:p>
        </w:tc>
        <w:tc>
          <w:tcPr>
            <w:tcW w:w="20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3</w:t>
            </w:r>
            <w:r>
              <w:rPr>
                <w:rFonts w:ascii="仿宋_GB2312" w:eastAsia="仿宋_GB2312" w:hAnsi="仿宋" w:cs="宋体"/>
                <w:sz w:val="24"/>
              </w:rPr>
              <w:t>.</w:t>
            </w:r>
            <w:r w:rsidRPr="00FC1192">
              <w:rPr>
                <w:rFonts w:ascii="仿宋_GB2312" w:eastAsia="仿宋_GB2312" w:hAnsi="仿宋" w:cs="宋体" w:hint="eastAsia"/>
                <w:sz w:val="24"/>
              </w:rPr>
              <w:t>市统计局党组书记、局长瞿自杰</w:t>
            </w:r>
            <w:r>
              <w:rPr>
                <w:rFonts w:ascii="仿宋_GB2312" w:eastAsia="仿宋_GB2312" w:hAnsi="仿宋" w:cs="宋体" w:hint="eastAsia"/>
                <w:sz w:val="24"/>
              </w:rPr>
              <w:t>讲话。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（1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5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: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20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-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6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:</w:t>
            </w:r>
            <w:r>
              <w:rPr>
                <w:rFonts w:ascii="仿宋_GB2312" w:eastAsia="仿宋_GB2312" w:hAnsi="Verdana" w:cs="宋体"/>
                <w:kern w:val="0"/>
                <w:sz w:val="24"/>
              </w:rPr>
              <w:t>3</w:t>
            </w:r>
            <w:r w:rsidRPr="00FC1192">
              <w:rPr>
                <w:rFonts w:ascii="仿宋_GB2312" w:eastAsia="仿宋_GB2312" w:hAnsi="Verdana" w:cs="宋体"/>
                <w:kern w:val="0"/>
                <w:sz w:val="24"/>
              </w:rPr>
              <w:t>0</w:t>
            </w:r>
            <w:r w:rsidRPr="00FC1192">
              <w:rPr>
                <w:rFonts w:ascii="仿宋_GB2312" w:eastAsia="仿宋_GB2312" w:hAnsi="Verdana" w:cs="宋体" w:hint="eastAsia"/>
                <w:kern w:val="0"/>
                <w:sz w:val="24"/>
              </w:rPr>
              <w:t>）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rPr>
                <w:rFonts w:ascii="仿宋_GB2312" w:eastAsia="仿宋_GB2312" w:hAnsi="Verdana" w:cs="宋体"/>
                <w:kern w:val="0"/>
                <w:sz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ED9" w:rsidRPr="00FC1192" w:rsidRDefault="00D24ED9" w:rsidP="008E7C8B">
            <w:pPr>
              <w:spacing w:line="460" w:lineRule="exact"/>
              <w:jc w:val="center"/>
              <w:rPr>
                <w:rFonts w:ascii="仿宋_GB2312" w:eastAsia="仿宋_GB2312" w:hAnsi="仿宋" w:cs="宋体"/>
                <w:sz w:val="24"/>
              </w:rPr>
            </w:pPr>
          </w:p>
        </w:tc>
      </w:tr>
      <w:bookmarkEnd w:id="6"/>
    </w:tbl>
    <w:p w:rsidR="00D24ED9" w:rsidRDefault="00D24ED9" w:rsidP="00D24ED9">
      <w:pPr>
        <w:pStyle w:val="a1"/>
        <w:ind w:firstLineChars="0" w:firstLine="0"/>
        <w:jc w:val="both"/>
        <w:rPr>
          <w:sz w:val="32"/>
          <w:szCs w:val="32"/>
        </w:rPr>
        <w:sectPr w:rsidR="00D24ED9" w:rsidSect="00D24ED9">
          <w:pgSz w:w="16838" w:h="11906" w:orient="landscape"/>
          <w:pgMar w:top="720" w:right="720" w:bottom="720" w:left="720" w:header="851" w:footer="1531" w:gutter="0"/>
          <w:pgNumType w:fmt="numberInDash"/>
          <w:cols w:space="720"/>
          <w:docGrid w:linePitch="312"/>
        </w:sectPr>
      </w:pPr>
    </w:p>
    <w:p w:rsidR="00747104" w:rsidRDefault="00747104">
      <w:pPr>
        <w:pStyle w:val="a1"/>
        <w:ind w:firstLine="320"/>
        <w:rPr>
          <w:sz w:val="32"/>
          <w:szCs w:val="32"/>
        </w:rPr>
      </w:pPr>
    </w:p>
    <w:p w:rsidR="00747104" w:rsidRDefault="00747104">
      <w:pPr>
        <w:spacing w:line="560" w:lineRule="exact"/>
        <w:rPr>
          <w:sz w:val="32"/>
          <w:szCs w:val="32"/>
        </w:rPr>
      </w:pPr>
    </w:p>
    <w:p w:rsidR="000E42FB" w:rsidRDefault="000E42FB" w:rsidP="000E42FB">
      <w:pPr>
        <w:pStyle w:val="a1"/>
        <w:ind w:firstLine="440"/>
      </w:pPr>
    </w:p>
    <w:p w:rsidR="000E42FB" w:rsidRDefault="000E42FB" w:rsidP="000E42FB">
      <w:pPr>
        <w:pStyle w:val="a1"/>
        <w:ind w:firstLine="440"/>
      </w:pPr>
    </w:p>
    <w:p w:rsidR="000E42FB" w:rsidRDefault="000E42FB" w:rsidP="000E42FB">
      <w:pPr>
        <w:pStyle w:val="a1"/>
        <w:ind w:firstLine="440"/>
      </w:pPr>
    </w:p>
    <w:p w:rsidR="000E42FB" w:rsidRDefault="000E42FB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Default="00D24ED9" w:rsidP="000E42FB">
      <w:pPr>
        <w:pStyle w:val="a1"/>
        <w:ind w:firstLine="440"/>
      </w:pPr>
    </w:p>
    <w:p w:rsidR="00D24ED9" w:rsidRPr="000E42FB" w:rsidRDefault="00D24ED9" w:rsidP="000E42FB">
      <w:pPr>
        <w:pStyle w:val="a1"/>
        <w:ind w:firstLine="440"/>
      </w:pPr>
    </w:p>
    <w:tbl>
      <w:tblPr>
        <w:tblpPr w:leftFromText="180" w:rightFromText="180" w:vertAnchor="text" w:horzAnchor="page" w:tblpX="1599" w:tblpY="715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747104"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104" w:rsidRDefault="00B21B2A" w:rsidP="000E42FB">
            <w:pPr>
              <w:spacing w:line="600" w:lineRule="exact"/>
              <w:ind w:leftChars="128" w:left="7009" w:hangingChars="2407" w:hanging="6740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温州市统计局办公室                      20</w:t>
            </w: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="001F07A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24ED9">
              <w:rPr>
                <w:rFonts w:ascii="仿宋" w:eastAsia="仿宋" w:hAnsi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日印发    </w:t>
            </w:r>
          </w:p>
        </w:tc>
      </w:tr>
    </w:tbl>
    <w:p w:rsidR="00747104" w:rsidRDefault="00747104" w:rsidP="001F07A4">
      <w:pPr>
        <w:spacing w:line="600" w:lineRule="exact"/>
      </w:pPr>
    </w:p>
    <w:sectPr w:rsidR="00747104" w:rsidSect="00D24ED9">
      <w:pgSz w:w="11906" w:h="16838"/>
      <w:pgMar w:top="1418" w:right="1474" w:bottom="1588" w:left="1418" w:header="851" w:footer="153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2E" w:rsidRDefault="00996B2E">
      <w:r>
        <w:separator/>
      </w:r>
    </w:p>
  </w:endnote>
  <w:endnote w:type="continuationSeparator" w:id="0">
    <w:p w:rsidR="00996B2E" w:rsidRDefault="0099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NewRomanPSMT">
    <w:altName w:val="等线"/>
    <w:charset w:val="86"/>
    <w:family w:val="auto"/>
    <w:pitch w:val="default"/>
    <w:sig w:usb0="00000001" w:usb1="080E0000" w:usb2="00000010" w:usb3="00000000" w:csb0="00040000" w:csb1="00000000"/>
  </w:font>
  <w:font w:name="FZXBSJW--GB1-0">
    <w:altName w:val="等线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04" w:rsidRDefault="00B21B2A">
    <w:pPr>
      <w:pStyle w:val="a9"/>
      <w:ind w:right="36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7104" w:rsidRDefault="00B21B2A">
                          <w:pPr>
                            <w:pStyle w:val="a9"/>
                            <w:jc w:val="both"/>
                            <w:rPr>
                              <w:rStyle w:val="a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0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f0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3694">
                            <w:rPr>
                              <w:rStyle w:val="af0"/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af0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0"/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47104" w:rsidRDefault="00B21B2A">
                    <w:pPr>
                      <w:pStyle w:val="a9"/>
                      <w:jc w:val="both"/>
                      <w:rPr>
                        <w:rStyle w:val="af0"/>
                        <w:sz w:val="28"/>
                        <w:szCs w:val="28"/>
                      </w:rPr>
                    </w:pPr>
                    <w:r>
                      <w:rPr>
                        <w:rStyle w:val="af0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0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f0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3F3694">
                      <w:rPr>
                        <w:rStyle w:val="af0"/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af0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0"/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2E" w:rsidRDefault="00996B2E">
      <w:r>
        <w:separator/>
      </w:r>
    </w:p>
  </w:footnote>
  <w:footnote w:type="continuationSeparator" w:id="0">
    <w:p w:rsidR="00996B2E" w:rsidRDefault="0099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6484"/>
    <w:multiLevelType w:val="singleLevel"/>
    <w:tmpl w:val="30696484"/>
    <w:lvl w:ilvl="0">
      <w:start w:val="1"/>
      <w:numFmt w:val="chineseCounting"/>
      <w:pStyle w:val="a"/>
      <w:suff w:val="space"/>
      <w:lvlText w:val="（%1）"/>
      <w:lvlJc w:val="left"/>
      <w:pPr>
        <w:tabs>
          <w:tab w:val="left" w:pos="0"/>
        </w:tabs>
        <w:ind w:left="420" w:hanging="380"/>
      </w:pPr>
      <w:rPr>
        <w:rFonts w:eastAsia="楷体" w:hint="eastAsia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0942"/>
    <w:rsid w:val="000D5874"/>
    <w:rsid w:val="000E1F89"/>
    <w:rsid w:val="000E42FB"/>
    <w:rsid w:val="00125A1A"/>
    <w:rsid w:val="00140EC6"/>
    <w:rsid w:val="00172A27"/>
    <w:rsid w:val="001F07A4"/>
    <w:rsid w:val="00321927"/>
    <w:rsid w:val="003522A8"/>
    <w:rsid w:val="003C116B"/>
    <w:rsid w:val="003F3694"/>
    <w:rsid w:val="003F47EB"/>
    <w:rsid w:val="004978BC"/>
    <w:rsid w:val="004B6D79"/>
    <w:rsid w:val="00533CE9"/>
    <w:rsid w:val="0054321A"/>
    <w:rsid w:val="005C2712"/>
    <w:rsid w:val="0065066C"/>
    <w:rsid w:val="007161CC"/>
    <w:rsid w:val="00747104"/>
    <w:rsid w:val="00797D25"/>
    <w:rsid w:val="00842CAE"/>
    <w:rsid w:val="00904005"/>
    <w:rsid w:val="00996B2E"/>
    <w:rsid w:val="009A210C"/>
    <w:rsid w:val="00AF2F66"/>
    <w:rsid w:val="00B21B2A"/>
    <w:rsid w:val="00B31EB3"/>
    <w:rsid w:val="00C80E1A"/>
    <w:rsid w:val="00C95BA6"/>
    <w:rsid w:val="00CE703D"/>
    <w:rsid w:val="00D0656D"/>
    <w:rsid w:val="00D24ED9"/>
    <w:rsid w:val="00DF7C02"/>
    <w:rsid w:val="03222B47"/>
    <w:rsid w:val="04042B07"/>
    <w:rsid w:val="0A0008E9"/>
    <w:rsid w:val="0B725B29"/>
    <w:rsid w:val="0B94462D"/>
    <w:rsid w:val="0BFF5734"/>
    <w:rsid w:val="0F22790E"/>
    <w:rsid w:val="14CC02B4"/>
    <w:rsid w:val="18F10DD0"/>
    <w:rsid w:val="29D4471E"/>
    <w:rsid w:val="2A0D0E57"/>
    <w:rsid w:val="2CE41301"/>
    <w:rsid w:val="2E3C22E2"/>
    <w:rsid w:val="30B678E8"/>
    <w:rsid w:val="30DB0E53"/>
    <w:rsid w:val="364A4D12"/>
    <w:rsid w:val="36FE3BC6"/>
    <w:rsid w:val="39CB6CBD"/>
    <w:rsid w:val="3A240855"/>
    <w:rsid w:val="3E6E32C4"/>
    <w:rsid w:val="4D7F7E1B"/>
    <w:rsid w:val="4EFC2768"/>
    <w:rsid w:val="584A2EF8"/>
    <w:rsid w:val="5C4A7917"/>
    <w:rsid w:val="5E3E069D"/>
    <w:rsid w:val="6A321A69"/>
    <w:rsid w:val="6A451B97"/>
    <w:rsid w:val="6AC11C71"/>
    <w:rsid w:val="703D03D0"/>
    <w:rsid w:val="72411F22"/>
    <w:rsid w:val="743157DD"/>
    <w:rsid w:val="75E6266C"/>
    <w:rsid w:val="7AD94450"/>
    <w:rsid w:val="7D2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823CE-A760-46AD-A0B6-795687C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unhideWhenUsed/>
    <w:qFormat/>
    <w:pPr>
      <w:keepNext/>
      <w:keepLines/>
      <w:spacing w:beforeLines="100" w:beforeAutospacing="1" w:afterLines="100" w:afterAutospacing="1" w:line="600" w:lineRule="exact"/>
      <w:ind w:firstLineChars="200" w:firstLine="200"/>
      <w:jc w:val="center"/>
      <w:outlineLvl w:val="1"/>
    </w:pPr>
    <w:rPr>
      <w:rFonts w:ascii="Arial" w:eastAsia="黑体" w:hAnsi="Arial" w:cs="宋体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 First Indent"/>
    <w:basedOn w:val="a5"/>
    <w:unhideWhenUsed/>
    <w:qFormat/>
    <w:pPr>
      <w:ind w:firstLineChars="100" w:firstLine="420"/>
    </w:pPr>
  </w:style>
  <w:style w:type="paragraph" w:styleId="a5">
    <w:name w:val="Body Text"/>
    <w:basedOn w:val="a0"/>
    <w:qFormat/>
    <w:pPr>
      <w:jc w:val="center"/>
    </w:pPr>
    <w:rPr>
      <w:rFonts w:eastAsia="文星简小标宋"/>
      <w:sz w:val="44"/>
      <w:szCs w:val="20"/>
    </w:rPr>
  </w:style>
  <w:style w:type="paragraph" w:styleId="a6">
    <w:name w:val="Block Text"/>
    <w:basedOn w:val="a0"/>
    <w:qFormat/>
    <w:pPr>
      <w:spacing w:after="120"/>
      <w:ind w:leftChars="700" w:left="1440" w:rightChars="700" w:right="1440"/>
    </w:pPr>
  </w:style>
  <w:style w:type="paragraph" w:styleId="a7">
    <w:name w:val="Balloon Text"/>
    <w:basedOn w:val="a0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0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0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Title"/>
    <w:basedOn w:val="a0"/>
    <w:next w:val="a0"/>
    <w:qFormat/>
    <w:pPr>
      <w:spacing w:beforeLines="100" w:before="100" w:afterLines="100" w:after="100"/>
      <w:ind w:firstLineChars="200" w:firstLine="881"/>
      <w:jc w:val="center"/>
      <w:outlineLvl w:val="0"/>
    </w:pPr>
    <w:rPr>
      <w:rFonts w:ascii="Calibri Light" w:eastAsia="黑体" w:hAnsi="Calibri Light" w:cs="宋体"/>
      <w:bCs/>
      <w:sz w:val="32"/>
      <w:szCs w:val="32"/>
    </w:rPr>
  </w:style>
  <w:style w:type="character" w:styleId="af">
    <w:name w:val="Strong"/>
    <w:basedOn w:val="a2"/>
    <w:qFormat/>
    <w:rPr>
      <w:b/>
    </w:rPr>
  </w:style>
  <w:style w:type="character" w:styleId="af0">
    <w:name w:val="page number"/>
    <w:basedOn w:val="a2"/>
    <w:qFormat/>
  </w:style>
  <w:style w:type="table" w:styleId="af1">
    <w:name w:val="Table Grid"/>
    <w:basedOn w:val="a3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2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2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2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0"/>
    <w:uiPriority w:val="99"/>
    <w:qFormat/>
    <w:pPr>
      <w:spacing w:line="600" w:lineRule="exact"/>
      <w:ind w:firstLineChars="200" w:firstLine="881"/>
    </w:pPr>
    <w:rPr>
      <w:rFonts w:ascii="Arial" w:eastAsia="仿宋_GB2312" w:hAnsi="Arial" w:cs="等线"/>
      <w:sz w:val="28"/>
    </w:rPr>
  </w:style>
  <w:style w:type="paragraph" w:customStyle="1" w:styleId="a">
    <w:name w:val="（一）（二）"/>
    <w:basedOn w:val="a6"/>
    <w:qFormat/>
    <w:pPr>
      <w:numPr>
        <w:numId w:val="1"/>
      </w:numPr>
      <w:spacing w:after="0" w:line="600" w:lineRule="exact"/>
      <w:ind w:rightChars="0" w:right="0" w:firstLineChars="200" w:firstLine="200"/>
    </w:pPr>
    <w:rPr>
      <w:rFonts w:ascii="Calibri" w:eastAsia="仿宋_GB2312" w:hAnsi="Calibri" w:cs="等线"/>
      <w:sz w:val="28"/>
    </w:rPr>
  </w:style>
  <w:style w:type="character" w:customStyle="1" w:styleId="font41">
    <w:name w:val="font41"/>
    <w:basedOn w:val="a2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2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2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2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2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2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styleId="af2">
    <w:name w:val="annotation reference"/>
    <w:basedOn w:val="a2"/>
    <w:uiPriority w:val="99"/>
    <w:semiHidden/>
    <w:unhideWhenUsed/>
    <w:rsid w:val="000E42FB"/>
    <w:rPr>
      <w:sz w:val="21"/>
      <w:szCs w:val="21"/>
    </w:rPr>
  </w:style>
  <w:style w:type="paragraph" w:styleId="af3">
    <w:name w:val="annotation text"/>
    <w:basedOn w:val="a0"/>
    <w:link w:val="af4"/>
    <w:uiPriority w:val="99"/>
    <w:semiHidden/>
    <w:unhideWhenUsed/>
    <w:rsid w:val="000E42FB"/>
    <w:pPr>
      <w:jc w:val="left"/>
    </w:pPr>
  </w:style>
  <w:style w:type="character" w:customStyle="1" w:styleId="af4">
    <w:name w:val="批注文字 字符"/>
    <w:basedOn w:val="a2"/>
    <w:link w:val="af3"/>
    <w:uiPriority w:val="99"/>
    <w:semiHidden/>
    <w:rsid w:val="000E42F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E42FB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0E42F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113FD-95A9-4424-B79E-0E421EF0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204</Words>
  <Characters>1169</Characters>
  <Application>Microsoft Office Word</Application>
  <DocSecurity>0</DocSecurity>
  <Lines>9</Lines>
  <Paragraphs>2</Paragraphs>
  <ScaleCrop>false</ScaleCrop>
  <Company>国家统计局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Lifangfang</dc:creator>
  <cp:lastModifiedBy>AutoBVT</cp:lastModifiedBy>
  <cp:revision>16</cp:revision>
  <cp:lastPrinted>2020-12-17T02:24:00Z</cp:lastPrinted>
  <dcterms:created xsi:type="dcterms:W3CDTF">2019-01-16T02:34:00Z</dcterms:created>
  <dcterms:modified xsi:type="dcterms:W3CDTF">2020-12-28T03:52:00Z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